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10x10 zum Schiedsgericht der IHK zu Leipzig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Was ist ein Schiedsgerichtsverfahren?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einem Schiedsgerichtverfahren trifft ein vorher durch die Parteien festgelegtes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Schiedsgericht als einzige Instanz eine endgültige und vollstreckbare Entscheidung. In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meisten Fällen kann das Verfahren den Interessen der Parteien schneller und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kostengünstiger gerecht werden und nebenher zur Entlastung der Justiz beitragen.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Warum die Entscheidung für das Schiedsgerichtsverfahren?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Schiedsgerichtsbarkeit bedeutet die endgültige Beilegung von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Meinungsverschiedenheiten und Streitigkeiten unter Ausschuss der ordentlichen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Gerichte. </w:t>
      </w:r>
      <w:r w:rsidR="00B40FA9">
        <w:rPr>
          <w:rFonts w:ascii="Arial" w:hAnsi="Arial" w:cs="Arial"/>
          <w:sz w:val="22"/>
          <w:szCs w:val="22"/>
        </w:rPr>
        <w:t>Die Entscheidungen sind</w:t>
      </w:r>
      <w:r>
        <w:rPr>
          <w:rFonts w:ascii="Arial" w:hAnsi="Arial" w:cs="Arial"/>
          <w:sz w:val="22"/>
          <w:szCs w:val="22"/>
        </w:rPr>
        <w:t xml:space="preserve"> anerkannte Rechtsprechung und </w:t>
      </w:r>
      <w:r w:rsidR="000D560A">
        <w:rPr>
          <w:rFonts w:ascii="Arial" w:hAnsi="Arial" w:cs="Arial"/>
          <w:sz w:val="22"/>
          <w:szCs w:val="22"/>
        </w:rPr>
        <w:t>stehen</w:t>
      </w:r>
      <w:r>
        <w:rPr>
          <w:rFonts w:ascii="Arial" w:hAnsi="Arial" w:cs="Arial"/>
          <w:sz w:val="22"/>
          <w:szCs w:val="22"/>
        </w:rPr>
        <w:t xml:space="preserve"> gleichberechtigt neben der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staatlichen Gerichtsbarkeit. Die Vollstreckbarkeit der Vereinbarungen kann sich je nach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zwischenstaatlichen Abkommen auch auf das Ausland beziehen. Dementsprechend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kann die Vereinbarung eines Schiedsgerichts bei Geschäftsbeziehungen mit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Auslandsbezug besonders empfehlenswert sein.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Vorteile gegenüber dem Gerichtsverfahren ergeben sich dadurch, dass die frei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gewählten Schiedsrichter entsprechende Sachkunde mitbringen sowie das Vertrauen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beider Parteien genießen. Das Verfahren findet unter Ausschluss der Öffentlichkeit statt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 ist wesentlich flexibler als ein normales Gerichtsverfahren. Da die Vielzahl der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Instanzen wegfällt, ist es zumeist kostengünstiger und kann schneller abgewickelt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werden. Zu beachten ist, dass eine einmal festgelegte Schiedsgerichtsvereinbarung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bindend ist und nur gemeinsam rückgängig gemacht werden kann.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Wie läuft das Schiedsgerichtsverfahren ab?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Schiedsgerichtsordnung der IHK zu Leipzig sieht eine Besetzung des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Schiedsgerichts mit drei Personen vor, soweit die Parteien nichts anderes bestimmen.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Jede Partei benennt einen Schiedsrichter. Beide Schiedsrichter wählen sodann einen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Vorsitzenden oder Obmann des Schiedsgerichts. Die Parteien können aber auch eine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Entscheidung durch einen Einzelrichter vereinbaren. Auch wenn es keinen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Anwaltszwang gibt, ist die Vertretung durch einen Anwalt häufig zweckmäßig.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Was macht ein Schiedsgerichtsverfahren beim Schiedsgericht der IHK zu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Leipzig aus?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Durchführung von Schiedsverfahren hat bei der IHK zu Leipzig eine jahrelange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Tradition. Die Unternehmen nehmen das Schiedsgericht der IHK zu Leipzig auch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tatsächlich in Anspruch, allerdings viel zu wenig. Die Schiedsverfahren vor dem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Schiedsgericht der IHK zu Leipzig werden nach einer eigenen von der Vollversammlung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der beschlossenen Schiedsgerichtsordnung durchgeführt.</w:t>
      </w:r>
    </w:p>
    <w:p w:rsidR="00124920" w:rsidRDefault="00124920" w:rsidP="0012492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Wie sind Schiedsgerichte einzuordnen?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den Schiedsgerichten handelt es sich um Privatgerichte. Die Privatautonomie der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Schiedsparteien spielt eine große Rolle. Der Rechtsstreit wird den staatlichen Gerichten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entzogen, wenn sich die Parteien darauf einigten, eine Streitigkeit der Entscheidung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eines Schiedsgerichts zu unterwerfen. Die Entscheidung eines Schiedsgerichts ist wie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eines staatlichen Gerichts bindend und beendet den Rechtsstreit endgültig. Das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Schiedsgericht gewährt ebenso wie die staatlichen Gerichte effektiven und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gleichwertigen Rechtsschutz.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560A" w:rsidRDefault="000D560A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560A" w:rsidRDefault="000D560A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560A" w:rsidRDefault="000D560A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6. Welche Arten von Schiedsverfahren gibt es?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lassen sich zwei Arten des Schiedsverfahrens unterscheiden. Organisieren die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Parteien allein die Auswahl und die Bestellung der Schiedsrichter, ist von einem ad-hoc-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Schiedsverfahren zu sprechen. Hier können die Parteien eigene Regeln für ihr Verfahren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vereinbaren. Anders ist es bei einem sog. institutionellen Schiedsverfahren. Dort greifen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Parteien auf eine Schiedsgerichtsinstitution zurück und werden von dieser unterstützt.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steht den Parteien auch in Verfahrensfragen als neutraler Ratgeber zur Seite. Bei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 Schiedsgericht der IHK zu Leipzig handelt es sich um ein institutionelles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Schiedsgericht.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Können Schiedssprüche vollstreckt werden?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Werden Schiedssprüche von den Parteien nicht freiwillig erfüllt, gibt es die Möglichkeit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Schiedssprüche zu vollstrecken. Jedoch handelt es sich dabei nicht um eine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klassische Vollstreckung wie bei einem Urteil. Es bedarf einer Vollstreckbarerklärung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 ein staatliches Gericht. Es können sowohl inländische als auch ausländische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Schiedssprüche in Deutschland vollstreckt werden.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Sind Rechtsmittel gegen Schiedssprüche möglich?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Verfahren vor dem Schiedsgericht endet mit einem Schiedsspruch. Diese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Entscheidung kann anders </w:t>
      </w:r>
      <w:r w:rsidR="00B40FA9"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>bei einem Urteil nicht bei einem höheren Gericht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angegriffen werden, d. h. es ist keine Berufung oder Revision möglich. Jedoch kann unter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bestimmten Voraussetzungen nach § 1059 ZPO gegen einen Schiedsspruch ein Antrag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auf Aufhebung gestellt werden. Dieser Antrag muss jedoch binnen 3 Monaten nach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Empfang des Schiedsspruchs bei Gericht eingereicht werden.</w:t>
      </w:r>
    </w:p>
    <w:p w:rsidR="00124920" w:rsidRDefault="00124920" w:rsidP="0012492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 Was kostet ein Schiedsverfahren?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§§ 20, 21 Schiedsgerichtsordnung der IHK zu Leipzig haben die Schiedsrichter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einen Anspruch auf Vergütung in Anwendung des Rechtsanwaltsvergütungsgesetzes,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die Parteien des Schiedsverfahrens als Gesamtschuldner haften.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Zudem erhebt die IHK eine Bearbeitungsgebühr, die sich nach dem Streitwert richtet und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Ziffer </w:t>
      </w:r>
      <w:r w:rsidR="00E27E54">
        <w:rPr>
          <w:rFonts w:ascii="Arial" w:hAnsi="Arial" w:cs="Arial"/>
          <w:sz w:val="22"/>
          <w:szCs w:val="22"/>
        </w:rPr>
        <w:t xml:space="preserve">7.1 </w:t>
      </w:r>
      <w:r>
        <w:rPr>
          <w:rFonts w:ascii="Arial" w:hAnsi="Arial" w:cs="Arial"/>
          <w:sz w:val="22"/>
          <w:szCs w:val="22"/>
        </w:rPr>
        <w:t xml:space="preserve"> des Gebührentarifs der IHK zu Leipzig geregelt ist </w:t>
      </w:r>
      <w:r w:rsidR="00E27E54">
        <w:rPr>
          <w:rFonts w:ascii="Arial" w:hAnsi="Arial" w:cs="Arial"/>
          <w:sz w:val="22"/>
          <w:szCs w:val="22"/>
        </w:rPr>
        <w:t xml:space="preserve">und zwischen </w:t>
      </w:r>
      <w:r>
        <w:rPr>
          <w:rFonts w:ascii="Arial" w:hAnsi="Arial" w:cs="Arial"/>
          <w:sz w:val="22"/>
          <w:szCs w:val="22"/>
        </w:rPr>
        <w:t>600,00 bis max. 2000,00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Euro</w:t>
      </w:r>
      <w:r w:rsidR="00E27E54">
        <w:rPr>
          <w:rFonts w:ascii="Arial" w:hAnsi="Arial" w:cs="Arial"/>
          <w:sz w:val="22"/>
          <w:szCs w:val="22"/>
        </w:rPr>
        <w:t xml:space="preserve"> beträgt</w:t>
      </w:r>
      <w:r>
        <w:rPr>
          <w:rFonts w:ascii="Arial" w:hAnsi="Arial" w:cs="Arial"/>
          <w:sz w:val="22"/>
          <w:szCs w:val="22"/>
        </w:rPr>
        <w:t>. Hinzu kommen die jeweiligen Auslagen.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 Was ist eine Schiedsvereinbarung und wie könnte sie formuliert sein?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Schiedsvereinbarung regelt die Zuständigkeit des Schiedsgerichtes. In der Regel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wird bereits bei Abschluss des Vertrages eine solche Schiedsvereinbarung in den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Vertrag aufgenommen. Um Formfehler zu vermeiden, wird empfohlen, die von den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jeweiligen Schiedsgerichtsinstitutionen entworfenen Mustervereinbarungen zu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verwenden.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z. B. Vertragsparteien in einer Region sitzen, ist die Verwendung einer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Schiedsvereinbarung einer örtlichen Industrie- und Handelskammer sinnvoll: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Formulierungsvorschlag: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„Alle Streitigkeiten, die sich im Zusammenhang mit dem Vertrag…. (Bezeichnung des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Vertrages) oder über seine Gültigkeit ergeben, werden nach der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Schiedsgerichtsordnung der IHK zu Leipzig unter Ausschluss des ordentlichen</w:t>
      </w:r>
      <w:r w:rsidR="00E27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Rechtsweges endgültig entschieden.“</w:t>
      </w:r>
    </w:p>
    <w:p w:rsidR="00E27E54" w:rsidRDefault="00E27E54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Weitere Hinweise zum Thema Schiedsgerichtsbarkeit finden Sie in der Broschüre</w:t>
      </w:r>
    </w:p>
    <w:p w:rsidR="00124920" w:rsidRDefault="00124920" w:rsidP="00124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„Mediations- und Schlichtungsstelle sowie Schiedsgericht sowie im Merkblatt</w:t>
      </w:r>
    </w:p>
    <w:p w:rsidR="00BD3BC7" w:rsidRPr="00085FB7" w:rsidRDefault="00124920" w:rsidP="00BD3BC7">
      <w:pPr>
        <w:rPr>
          <w:rFonts w:ascii="Arial" w:hAnsi="Arial" w:cs="Arial"/>
          <w:sz w:val="22"/>
          <w:szCs w:val="22"/>
        </w:rPr>
      </w:pPr>
      <w:r w:rsidRPr="00085FB7">
        <w:rPr>
          <w:rFonts w:ascii="Arial" w:hAnsi="Arial" w:cs="Arial"/>
          <w:sz w:val="22"/>
          <w:szCs w:val="22"/>
        </w:rPr>
        <w:t>„Schiedsverfahren als Alternative zur staatlichen Gerichtsbarkeit“</w:t>
      </w:r>
      <w:r w:rsidR="00BD3BC7" w:rsidRPr="00085FB7">
        <w:rPr>
          <w:rFonts w:ascii="Arial" w:hAnsi="Arial" w:cs="Arial"/>
          <w:sz w:val="22"/>
          <w:szCs w:val="22"/>
        </w:rPr>
        <w:t xml:space="preserve"> der IHK zu Leipzig und auf den Seiten zur Streitbeilegung der Homepage der IHK zu Leipzig </w:t>
      </w:r>
      <w:hyperlink r:id="rId4" w:history="1">
        <w:r w:rsidR="00BD3BC7" w:rsidRPr="00085FB7">
          <w:rPr>
            <w:rStyle w:val="Hyperlink"/>
            <w:rFonts w:ascii="Arial" w:hAnsi="Arial" w:cs="Arial"/>
            <w:color w:val="auto"/>
            <w:sz w:val="22"/>
            <w:szCs w:val="22"/>
          </w:rPr>
          <w:t>www.leipzig.ihk.de</w:t>
        </w:r>
      </w:hyperlink>
      <w:r w:rsidR="00BD3BC7" w:rsidRPr="00085FB7">
        <w:rPr>
          <w:rFonts w:ascii="Arial" w:hAnsi="Arial" w:cs="Arial"/>
          <w:sz w:val="22"/>
          <w:szCs w:val="22"/>
        </w:rPr>
        <w:t xml:space="preserve"> und des Sächsischen Bündnisses </w:t>
      </w:r>
      <w:hyperlink r:id="rId5" w:history="1">
        <w:r w:rsidR="00BD3BC7" w:rsidRPr="00085FB7">
          <w:rPr>
            <w:rStyle w:val="Hyperlink"/>
            <w:rFonts w:ascii="Arial" w:hAnsi="Arial" w:cs="Arial"/>
            <w:color w:val="auto"/>
            <w:sz w:val="22"/>
            <w:szCs w:val="22"/>
          </w:rPr>
          <w:t>www.konfliktloesung-in-sachsen.de</w:t>
        </w:r>
      </w:hyperlink>
      <w:r w:rsidR="00BD3BC7" w:rsidRPr="00085FB7">
        <w:rPr>
          <w:rFonts w:ascii="Arial" w:hAnsi="Arial" w:cs="Arial"/>
          <w:sz w:val="22"/>
          <w:szCs w:val="22"/>
        </w:rPr>
        <w:t>.</w:t>
      </w:r>
    </w:p>
    <w:p w:rsidR="00BD3BC7" w:rsidRPr="00085FB7" w:rsidRDefault="00BD3BC7" w:rsidP="00BD3BC7">
      <w:pPr>
        <w:rPr>
          <w:rFonts w:ascii="Arial" w:hAnsi="Arial" w:cs="Arial"/>
          <w:sz w:val="22"/>
          <w:szCs w:val="22"/>
        </w:rPr>
      </w:pPr>
    </w:p>
    <w:p w:rsidR="00BD3BC7" w:rsidRPr="00085FB7" w:rsidRDefault="00BD3BC7" w:rsidP="00BD3BC7">
      <w:pPr>
        <w:rPr>
          <w:rFonts w:ascii="Arial" w:hAnsi="Arial" w:cs="Arial"/>
          <w:sz w:val="22"/>
          <w:szCs w:val="22"/>
        </w:rPr>
      </w:pPr>
    </w:p>
    <w:p w:rsidR="00BD3BC7" w:rsidRPr="00085FB7" w:rsidRDefault="00BD3BC7" w:rsidP="00BD3BC7">
      <w:pPr>
        <w:rPr>
          <w:rFonts w:ascii="Arial" w:hAnsi="Arial" w:cs="Arial"/>
          <w:sz w:val="22"/>
          <w:szCs w:val="22"/>
        </w:rPr>
      </w:pPr>
      <w:r w:rsidRPr="00085FB7">
        <w:rPr>
          <w:rFonts w:ascii="Arial" w:hAnsi="Arial" w:cs="Arial"/>
          <w:sz w:val="22"/>
          <w:szCs w:val="22"/>
        </w:rPr>
        <w:t>Verlinkungen</w:t>
      </w:r>
    </w:p>
    <w:p w:rsidR="00BD3BC7" w:rsidRPr="00085FB7" w:rsidRDefault="00BD3BC7" w:rsidP="00BD3BC7">
      <w:pPr>
        <w:rPr>
          <w:rFonts w:ascii="Arial" w:hAnsi="Arial" w:cs="Arial"/>
          <w:sz w:val="22"/>
          <w:szCs w:val="22"/>
        </w:rPr>
      </w:pPr>
    </w:p>
    <w:p w:rsidR="00BD3BC7" w:rsidRPr="00085FB7" w:rsidRDefault="003262E2" w:rsidP="00BD3BC7">
      <w:pPr>
        <w:rPr>
          <w:rFonts w:ascii="Arial" w:hAnsi="Arial" w:cs="Arial"/>
          <w:sz w:val="22"/>
          <w:szCs w:val="22"/>
        </w:rPr>
      </w:pPr>
      <w:hyperlink r:id="rId6" w:history="1">
        <w:r w:rsidR="00BD3BC7" w:rsidRPr="00085FB7">
          <w:rPr>
            <w:rStyle w:val="Hyperlink"/>
            <w:rFonts w:ascii="Arial" w:hAnsi="Arial" w:cs="Arial"/>
            <w:color w:val="auto"/>
            <w:sz w:val="22"/>
            <w:szCs w:val="22"/>
          </w:rPr>
          <w:t>https://www.leipzig.ihk.de/unternehmen/geschaeftsfelder/recht-und-steuern/streitbeilegung/schiedsgericht/</w:t>
        </w:r>
      </w:hyperlink>
    </w:p>
    <w:p w:rsidR="00BD3BC7" w:rsidRPr="00085FB7" w:rsidRDefault="00BD3BC7" w:rsidP="00BD3BC7">
      <w:pPr>
        <w:rPr>
          <w:rFonts w:ascii="Arial" w:hAnsi="Arial" w:cs="Arial"/>
          <w:sz w:val="22"/>
          <w:szCs w:val="22"/>
        </w:rPr>
      </w:pPr>
    </w:p>
    <w:p w:rsidR="00BD3BC7" w:rsidRPr="00085FB7" w:rsidRDefault="003262E2" w:rsidP="00BD3BC7">
      <w:pPr>
        <w:rPr>
          <w:rFonts w:ascii="Arial" w:hAnsi="Arial" w:cs="Arial"/>
          <w:sz w:val="22"/>
          <w:szCs w:val="22"/>
        </w:rPr>
      </w:pPr>
      <w:hyperlink r:id="rId7" w:history="1">
        <w:r w:rsidR="00BD3BC7" w:rsidRPr="00085FB7">
          <w:rPr>
            <w:rStyle w:val="Hyperlink"/>
            <w:rFonts w:ascii="Arial" w:hAnsi="Arial" w:cs="Arial"/>
            <w:color w:val="auto"/>
            <w:sz w:val="22"/>
            <w:szCs w:val="22"/>
          </w:rPr>
          <w:t>https://www.konfliktloesung-in-sachsen.de/konfliktloesungen/schiedsgericht/</w:t>
        </w:r>
      </w:hyperlink>
    </w:p>
    <w:p w:rsidR="00BD3BC7" w:rsidRPr="00085FB7" w:rsidRDefault="00BD3BC7" w:rsidP="00BD3BC7">
      <w:pPr>
        <w:rPr>
          <w:rFonts w:ascii="Arial" w:hAnsi="Arial" w:cs="Arial"/>
          <w:sz w:val="22"/>
          <w:szCs w:val="22"/>
        </w:rPr>
      </w:pPr>
    </w:p>
    <w:p w:rsidR="00BD3BC7" w:rsidRPr="00085FB7" w:rsidRDefault="00BD3BC7" w:rsidP="00124920">
      <w:pPr>
        <w:rPr>
          <w:rFonts w:ascii="Arial" w:hAnsi="Arial" w:cs="Arial"/>
          <w:sz w:val="22"/>
          <w:szCs w:val="22"/>
        </w:rPr>
      </w:pPr>
    </w:p>
    <w:p w:rsidR="00BD3BC7" w:rsidRPr="00085FB7" w:rsidRDefault="00BD3BC7" w:rsidP="00124920">
      <w:pPr>
        <w:rPr>
          <w:rFonts w:ascii="Arial" w:hAnsi="Arial" w:cs="Arial"/>
          <w:sz w:val="22"/>
          <w:szCs w:val="22"/>
        </w:rPr>
      </w:pPr>
    </w:p>
    <w:p w:rsidR="00BD3BC7" w:rsidRPr="00085FB7" w:rsidRDefault="00BD3BC7" w:rsidP="00124920">
      <w:pPr>
        <w:rPr>
          <w:rFonts w:ascii="Arial" w:hAnsi="Arial" w:cs="Arial"/>
          <w:sz w:val="22"/>
          <w:szCs w:val="22"/>
        </w:rPr>
      </w:pPr>
    </w:p>
    <w:p w:rsidR="00BD3BC7" w:rsidRPr="00085FB7" w:rsidRDefault="00BD3BC7" w:rsidP="00124920">
      <w:pPr>
        <w:rPr>
          <w:rFonts w:ascii="Arial" w:hAnsi="Arial" w:cs="Arial"/>
          <w:sz w:val="22"/>
          <w:szCs w:val="22"/>
        </w:rPr>
      </w:pPr>
    </w:p>
    <w:p w:rsidR="00BD3BC7" w:rsidRPr="00085FB7" w:rsidRDefault="00BD3BC7" w:rsidP="00124920">
      <w:pPr>
        <w:rPr>
          <w:rFonts w:ascii="Arial" w:hAnsi="Arial" w:cs="Arial"/>
          <w:sz w:val="22"/>
          <w:szCs w:val="22"/>
        </w:rPr>
      </w:pPr>
    </w:p>
    <w:p w:rsidR="00BD3BC7" w:rsidRDefault="00BD3BC7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Default="000D560A" w:rsidP="00124920">
      <w:pPr>
        <w:rPr>
          <w:rFonts w:ascii="Arial" w:hAnsi="Arial" w:cs="Arial"/>
          <w:sz w:val="22"/>
          <w:szCs w:val="22"/>
        </w:rPr>
      </w:pPr>
    </w:p>
    <w:p w:rsidR="000D560A" w:rsidRPr="00085FB7" w:rsidRDefault="000D560A" w:rsidP="00124920">
      <w:pPr>
        <w:rPr>
          <w:rFonts w:ascii="Arial" w:hAnsi="Arial" w:cs="Arial"/>
          <w:sz w:val="22"/>
          <w:szCs w:val="22"/>
        </w:rPr>
      </w:pPr>
    </w:p>
    <w:p w:rsidR="00E27E54" w:rsidRPr="000D560A" w:rsidRDefault="000D560A" w:rsidP="00124920">
      <w:pPr>
        <w:rPr>
          <w:sz w:val="20"/>
          <w:szCs w:val="20"/>
        </w:rPr>
      </w:pPr>
      <w:r w:rsidRPr="000D560A">
        <w:rPr>
          <w:rFonts w:ascii="Arial" w:hAnsi="Arial" w:cs="Arial"/>
          <w:sz w:val="20"/>
          <w:szCs w:val="20"/>
        </w:rPr>
        <w:t>aktualisiert: 31.05.2019</w:t>
      </w:r>
    </w:p>
    <w:sectPr w:rsidR="00E27E54" w:rsidRPr="000D56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20"/>
    <w:rsid w:val="0005215C"/>
    <w:rsid w:val="00085FB7"/>
    <w:rsid w:val="000D560A"/>
    <w:rsid w:val="00124920"/>
    <w:rsid w:val="003262E2"/>
    <w:rsid w:val="003B0E2D"/>
    <w:rsid w:val="004D6A35"/>
    <w:rsid w:val="00A2246C"/>
    <w:rsid w:val="00B40FA9"/>
    <w:rsid w:val="00BD3BC7"/>
    <w:rsid w:val="00D731FA"/>
    <w:rsid w:val="00E2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F817EE-324A-40F2-9FF8-D1A5739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D3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nfliktloesung-in-sachsen.de/konfliktloesungen/schiedsgerich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ipzig.ihk.de/unternehmen/geschaeftsfelder/recht-und-steuern/streitbeilegung/schiedsgericht/" TargetMode="External"/><Relationship Id="rId5" Type="http://schemas.openxmlformats.org/officeDocument/2006/relationships/hyperlink" Target="http://www.konfliktloesung-in-sachsen.de" TargetMode="External"/><Relationship Id="rId4" Type="http://schemas.openxmlformats.org/officeDocument/2006/relationships/hyperlink" Target="http://www.leipzig.ihk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CBD25605</Template>
  <TotalTime>0</TotalTime>
  <Pages>3</Pages>
  <Words>966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Industrie- und Handelskammer zu Leipzig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Poppe, Margitta IHKLEI</dc:creator>
  <cp:lastModifiedBy>Wöhlermann, Peggy IHKLEI</cp:lastModifiedBy>
  <cp:revision>2</cp:revision>
  <dcterms:created xsi:type="dcterms:W3CDTF">2020-01-14T10:19:00Z</dcterms:created>
  <dcterms:modified xsi:type="dcterms:W3CDTF">2020-01-14T10:19:00Z</dcterms:modified>
</cp:coreProperties>
</file>